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9" w:rsidRDefault="008D41A9" w:rsidP="00002472">
      <w:pPr>
        <w:suppressAutoHyphens/>
        <w:ind w:left="80"/>
        <w:jc w:val="center"/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מבוא למדעי הפסיכולוגיה</w:t>
      </w:r>
      <w:r w:rsidRPr="008D41A9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 w:bidi="ar-SA"/>
        </w:rPr>
        <w:t xml:space="preserve"> </w:t>
      </w:r>
      <w:r w:rsidR="00002472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–</w:t>
      </w:r>
      <w:r w:rsidR="00002472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 xml:space="preserve"> פרופ' גלית יובל</w:t>
      </w:r>
    </w:p>
    <w:p w:rsidR="008D41A9" w:rsidRPr="00693783" w:rsidRDefault="00002472" w:rsidP="00F00998">
      <w:pPr>
        <w:suppressAutoHyphens/>
        <w:ind w:left="80"/>
        <w:jc w:val="center"/>
        <w:rPr>
          <w:rFonts w:asciiTheme="minorBidi" w:eastAsia="Arial" w:hAnsiTheme="minorBidi" w:cstheme="minorBidi"/>
          <w:b/>
          <w:bCs/>
          <w:kern w:val="1"/>
          <w:sz w:val="32"/>
          <w:szCs w:val="32"/>
          <w:lang w:eastAsia="ar-SA"/>
        </w:rPr>
      </w:pPr>
      <w:r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>1882-1001</w:t>
      </w:r>
      <w:r w:rsidR="00693783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 xml:space="preserve"> </w:t>
      </w:r>
      <w:r w:rsidR="00693783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>(תש</w:t>
      </w:r>
      <w:r w:rsidR="00075C52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>פ"</w:t>
      </w:r>
      <w:r w:rsidR="00F00998">
        <w:rPr>
          <w:rFonts w:asciiTheme="minorBidi" w:eastAsia="Arial" w:hAnsiTheme="minorBidi" w:cstheme="minorBidi" w:hint="cs"/>
          <w:b/>
          <w:bCs/>
          <w:kern w:val="1"/>
          <w:sz w:val="32"/>
          <w:szCs w:val="32"/>
          <w:rtl/>
          <w:lang w:eastAsia="ar-SA"/>
        </w:rPr>
        <w:t>ג</w:t>
      </w:r>
      <w:bookmarkStart w:id="0" w:name="_GoBack"/>
      <w:bookmarkEnd w:id="0"/>
      <w:r w:rsidR="00693783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/>
        </w:rPr>
        <w:t xml:space="preserve">)  </w:t>
      </w:r>
      <w:r w:rsidR="008D41A9" w:rsidRPr="00693783">
        <w:rPr>
          <w:rFonts w:asciiTheme="minorBidi" w:eastAsia="Arial" w:hAnsiTheme="minorBidi" w:cstheme="minorBidi"/>
          <w:b/>
          <w:bCs/>
          <w:kern w:val="1"/>
          <w:sz w:val="32"/>
          <w:szCs w:val="32"/>
          <w:rtl/>
          <w:lang w:eastAsia="ar-SA" w:bidi="ar-SA"/>
        </w:rPr>
        <w:t xml:space="preserve"> </w:t>
      </w:r>
    </w:p>
    <w:p w:rsidR="008D41A9" w:rsidRPr="008D41A9" w:rsidRDefault="008D41A9" w:rsidP="008D41A9">
      <w:pPr>
        <w:suppressAutoHyphens/>
        <w:jc w:val="center"/>
        <w:rPr>
          <w:rFonts w:asciiTheme="minorBidi" w:eastAsia="Arial" w:hAnsiTheme="minorBidi" w:cstheme="minorBidi"/>
          <w:kern w:val="1"/>
          <w:rtl/>
          <w:lang w:eastAsia="ar-SA" w:bidi="ar-SA"/>
        </w:rPr>
      </w:pPr>
    </w:p>
    <w:p w:rsid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מטרת הקורס היא לחשוף את התלמידים לנושאים מרכזיים בחקר המדעי של תהליכים מנטליים והתנהגות. יושם דגש בעיקר על השאלה כיצד ניתן לחקור תהליכים ומשתנים פסיכולוגיים בשיטות מדעיות אמפיריות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.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הקורס יכלול את הנושאים המרכזיים בתחום הפסיכולוגיה </w:t>
      </w:r>
      <w:r w:rsidRPr="008D41A9">
        <w:rPr>
          <w:rFonts w:asciiTheme="minorBidi" w:eastAsia="Arial" w:hAnsiTheme="minorBidi" w:cstheme="minorBidi" w:hint="cs"/>
          <w:b/>
          <w:kern w:val="1"/>
          <w:rtl/>
          <w:lang w:eastAsia="ar-SA"/>
        </w:rPr>
        <w:t>ביניה</w:t>
      </w:r>
      <w:r w:rsidRPr="008D41A9">
        <w:rPr>
          <w:rFonts w:asciiTheme="minorBidi" w:eastAsia="Arial" w:hAnsiTheme="minorBidi" w:cstheme="minorBidi" w:hint="eastAsia"/>
          <w:b/>
          <w:kern w:val="1"/>
          <w:rtl/>
          <w:lang w:eastAsia="ar-SA"/>
        </w:rPr>
        <w:t>ם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למידה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קוגניציה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חקר המוח, פסיכולוגיה חברתית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אישיות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,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התפתחות </w:t>
      </w:r>
      <w:r w:rsidRPr="008D41A9">
        <w:rPr>
          <w:rFonts w:asciiTheme="minorBidi" w:eastAsia="Arial" w:hAnsiTheme="minorBidi" w:cstheme="minorBidi" w:hint="cs"/>
          <w:b/>
          <w:kern w:val="1"/>
          <w:rtl/>
          <w:lang w:eastAsia="ar-SA"/>
        </w:rPr>
        <w:t>ופסיכופתולוגי</w:t>
      </w:r>
      <w:r w:rsidRPr="008D41A9">
        <w:rPr>
          <w:rFonts w:asciiTheme="minorBidi" w:eastAsia="Arial" w:hAnsiTheme="minorBidi" w:cstheme="minorBidi" w:hint="eastAsia"/>
          <w:b/>
          <w:kern w:val="1"/>
          <w:rtl/>
          <w:lang w:eastAsia="ar-SA"/>
        </w:rPr>
        <w:t>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 xml:space="preserve">.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הקורס ישלב סקירה של מחקרים קלאסיים עם מחקרים עדכניים בכל אחד מהתחומים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.</w:t>
      </w:r>
    </w:p>
    <w:p w:rsidR="00EA1C16" w:rsidRDefault="00EA1C16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CA4EA2" w:rsidRPr="00CA4EA2" w:rsidRDefault="00CA4EA2" w:rsidP="00A416AA">
      <w:pPr>
        <w:spacing w:after="160" w:line="276" w:lineRule="auto"/>
        <w:rPr>
          <w:rFonts w:ascii="Arial" w:eastAsia="Calibri" w:hAnsi="Arial" w:cs="Arial"/>
          <w:color w:val="333333"/>
          <w:rtl/>
          <w:lang w:eastAsia="en-US"/>
        </w:rPr>
      </w:pPr>
      <w:r w:rsidRPr="00CA4EA2">
        <w:rPr>
          <w:rFonts w:ascii="Arial" w:eastAsia="Calibri" w:hAnsi="Arial" w:cs="Arial"/>
          <w:rtl/>
          <w:lang w:eastAsia="en-US"/>
        </w:rPr>
        <w:t>זהו קורס אינטרנטי שמתנהל בעיקרו ב</w:t>
      </w:r>
      <w:r w:rsidRPr="00CA4EA2">
        <w:rPr>
          <w:rFonts w:ascii="Arial" w:eastAsia="Calibri" w:hAnsi="Arial" w:cs="Arial" w:hint="cs"/>
          <w:rtl/>
          <w:lang w:eastAsia="en-US"/>
        </w:rPr>
        <w:t xml:space="preserve">פלטפורמת </w:t>
      </w:r>
      <w:r w:rsidRPr="00CA4EA2">
        <w:rPr>
          <w:rFonts w:ascii="Arial" w:eastAsia="Calibri" w:hAnsi="Arial" w:cs="Arial"/>
          <w:lang w:eastAsia="en-US"/>
        </w:rPr>
        <w:t>Campus</w:t>
      </w:r>
      <w:r w:rsidRPr="00CA4EA2">
        <w:rPr>
          <w:rFonts w:ascii="Arial" w:eastAsia="Calibri" w:hAnsi="Arial" w:cs="Arial"/>
          <w:rtl/>
          <w:lang w:eastAsia="en-US"/>
        </w:rPr>
        <w:t>. הוא מציע חוויית למידה ייחודית המאפשרת לסטודנט ללמוד בקצב שלו וכוללת מגוון שיט</w:t>
      </w:r>
      <w:r w:rsidR="00A416AA">
        <w:rPr>
          <w:rFonts w:ascii="Arial" w:eastAsia="Calibri" w:hAnsi="Arial" w:cs="Arial"/>
          <w:rtl/>
          <w:lang w:eastAsia="en-US"/>
        </w:rPr>
        <w:t>ות למידה: הרצאות מוקלטות קצרות</w:t>
      </w:r>
      <w:r w:rsidR="00A416AA">
        <w:rPr>
          <w:rFonts w:ascii="Arial" w:eastAsia="Calibri" w:hAnsi="Arial" w:cs="Arial" w:hint="cs"/>
          <w:rtl/>
          <w:lang w:eastAsia="en-US"/>
        </w:rPr>
        <w:t xml:space="preserve"> </w:t>
      </w:r>
      <w:r w:rsidRPr="00CA4EA2">
        <w:rPr>
          <w:rFonts w:ascii="Arial" w:eastAsia="Calibri" w:hAnsi="Arial" w:cs="Arial"/>
          <w:rtl/>
          <w:lang w:eastAsia="en-US"/>
        </w:rPr>
        <w:t xml:space="preserve">ושאלות לדיון. הקורס מתנהל בשפה </w:t>
      </w:r>
      <w:r w:rsidRPr="00CA4EA2">
        <w:rPr>
          <w:rFonts w:ascii="Arial" w:eastAsia="Calibri" w:hAnsi="Arial" w:cs="Arial" w:hint="cs"/>
          <w:rtl/>
          <w:lang w:eastAsia="en-US"/>
        </w:rPr>
        <w:t xml:space="preserve">העברית </w:t>
      </w:r>
      <w:r>
        <w:rPr>
          <w:rFonts w:ascii="Arial" w:eastAsia="Calibri" w:hAnsi="Arial" w:cs="Arial" w:hint="cs"/>
          <w:rtl/>
          <w:lang w:eastAsia="en-US"/>
        </w:rPr>
        <w:t>עם</w:t>
      </w:r>
      <w:r w:rsidRPr="00CA4EA2">
        <w:rPr>
          <w:rFonts w:ascii="Arial" w:eastAsia="Calibri" w:hAnsi="Arial" w:cs="Arial"/>
          <w:rtl/>
          <w:lang w:eastAsia="en-US"/>
        </w:rPr>
        <w:t xml:space="preserve"> כתוביות </w:t>
      </w:r>
      <w:r w:rsidRPr="00CA4EA2">
        <w:rPr>
          <w:rFonts w:ascii="Arial" w:eastAsia="Calibri" w:hAnsi="Arial" w:cs="Arial" w:hint="cs"/>
          <w:rtl/>
          <w:lang w:eastAsia="en-US"/>
        </w:rPr>
        <w:t>בערבית</w:t>
      </w:r>
      <w:r w:rsidRPr="00CA4EA2">
        <w:rPr>
          <w:rFonts w:ascii="Arial" w:eastAsia="Calibri" w:hAnsi="Arial" w:cs="Arial"/>
          <w:rtl/>
          <w:lang w:eastAsia="en-US"/>
        </w:rPr>
        <w:t xml:space="preserve">. </w:t>
      </w:r>
    </w:p>
    <w:p w:rsidR="00CA4EA2" w:rsidRPr="00CA4EA2" w:rsidRDefault="00CA4EA2" w:rsidP="00CA4EA2">
      <w:pPr>
        <w:spacing w:line="276" w:lineRule="auto"/>
        <w:rPr>
          <w:rFonts w:ascii="Arial" w:hAnsi="Arial" w:cs="Arial"/>
          <w:color w:val="333333"/>
          <w:lang w:eastAsia="en-US"/>
        </w:rPr>
      </w:pPr>
      <w:r w:rsidRPr="00CA4EA2">
        <w:rPr>
          <w:rFonts w:ascii="Arial" w:hAnsi="Arial" w:cs="Arial" w:hint="cs"/>
          <w:color w:val="333333"/>
          <w:rtl/>
          <w:lang w:eastAsia="en-US"/>
        </w:rPr>
        <w:t>ב</w:t>
      </w:r>
      <w:r w:rsidRPr="00CA4EA2">
        <w:rPr>
          <w:rFonts w:ascii="Arial" w:hAnsi="Arial" w:cs="Arial"/>
          <w:color w:val="333333"/>
          <w:rtl/>
          <w:lang w:eastAsia="en-US"/>
        </w:rPr>
        <w:t>מהלך הצפייה בשיעור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 </w:t>
      </w:r>
      <w:r w:rsidRPr="00CA4EA2">
        <w:rPr>
          <w:rFonts w:ascii="Arial" w:hAnsi="Arial" w:cs="Arial"/>
          <w:color w:val="333333"/>
          <w:rtl/>
          <w:lang w:eastAsia="en-US"/>
        </w:rPr>
        <w:t>משולבות שאלות קצרות שנועדו לבדוק הבנה</w:t>
      </w:r>
      <w:r w:rsidRPr="00CA4EA2">
        <w:rPr>
          <w:rFonts w:ascii="Arial" w:hAnsi="Arial" w:cs="Arial" w:hint="cs"/>
          <w:color w:val="333333"/>
          <w:rtl/>
          <w:lang w:eastAsia="en-US"/>
        </w:rPr>
        <w:t>, עליהן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 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מקבלים משוב </w:t>
      </w:r>
      <w:proofErr w:type="spellStart"/>
      <w:r w:rsidRPr="00CA4EA2">
        <w:rPr>
          <w:rFonts w:ascii="Arial" w:hAnsi="Arial" w:cs="Arial" w:hint="cs"/>
          <w:color w:val="333333"/>
          <w:rtl/>
          <w:lang w:eastAsia="en-US"/>
        </w:rPr>
        <w:t>מיידי</w:t>
      </w:r>
      <w:proofErr w:type="spellEnd"/>
      <w:r w:rsidRPr="00CA4EA2">
        <w:rPr>
          <w:rFonts w:ascii="Arial" w:hAnsi="Arial" w:cs="Arial" w:hint="cs"/>
          <w:color w:val="333333"/>
          <w:rtl/>
          <w:lang w:eastAsia="en-US"/>
        </w:rPr>
        <w:t>.</w:t>
      </w:r>
    </w:p>
    <w:p w:rsidR="00CA4EA2" w:rsidRPr="00CA4EA2" w:rsidRDefault="00CA4EA2" w:rsidP="00CA4EA2">
      <w:pPr>
        <w:spacing w:line="276" w:lineRule="auto"/>
        <w:rPr>
          <w:rFonts w:ascii="Arial" w:hAnsi="Arial" w:cs="Arial"/>
          <w:color w:val="333333"/>
          <w:rtl/>
          <w:lang w:eastAsia="en-US"/>
        </w:rPr>
      </w:pPr>
      <w:r w:rsidRPr="00CA4EA2">
        <w:rPr>
          <w:rFonts w:ascii="Arial" w:hAnsi="Arial" w:cs="Arial"/>
          <w:color w:val="333333"/>
          <w:rtl/>
          <w:lang w:eastAsia="en-US"/>
        </w:rPr>
        <w:t xml:space="preserve">כמו כן, </w:t>
      </w:r>
      <w:r w:rsidRPr="00CA4EA2">
        <w:rPr>
          <w:rFonts w:ascii="Arial" w:hAnsi="Arial" w:cs="Arial" w:hint="cs"/>
          <w:color w:val="333333"/>
          <w:rtl/>
          <w:lang w:eastAsia="en-US"/>
        </w:rPr>
        <w:t xml:space="preserve">בקורס </w:t>
      </w:r>
      <w:r w:rsidRPr="00CA4EA2">
        <w:rPr>
          <w:rFonts w:ascii="Arial" w:hAnsi="Arial" w:cs="Arial"/>
          <w:color w:val="333333"/>
          <w:rtl/>
          <w:lang w:eastAsia="en-US"/>
        </w:rPr>
        <w:t>בחנים מקוונים (</w:t>
      </w:r>
      <w:r w:rsidRPr="00CA4EA2">
        <w:rPr>
          <w:rFonts w:ascii="Arial" w:hAnsi="Arial" w:cs="Arial"/>
          <w:color w:val="333333"/>
          <w:lang w:eastAsia="en-US"/>
        </w:rPr>
        <w:t>Quiz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) </w:t>
      </w:r>
      <w:r w:rsidRPr="00CA4EA2">
        <w:rPr>
          <w:rFonts w:ascii="Arial" w:eastAsia="Calibri" w:hAnsi="Arial" w:cs="Arial" w:hint="cs"/>
          <w:color w:val="333333"/>
          <w:rtl/>
          <w:lang w:eastAsia="en-US"/>
        </w:rPr>
        <w:t>אשר</w:t>
      </w:r>
      <w:r w:rsidRPr="00CA4EA2">
        <w:rPr>
          <w:rFonts w:ascii="Arial" w:hAnsi="Arial" w:cs="Arial"/>
          <w:color w:val="333333"/>
          <w:rtl/>
          <w:lang w:eastAsia="en-US"/>
        </w:rPr>
        <w:t xml:space="preserve"> </w:t>
      </w:r>
      <w:r w:rsidRPr="00CA4EA2">
        <w:rPr>
          <w:rFonts w:ascii="Arial" w:eastAsia="Calibri" w:hAnsi="Arial" w:cs="Arial" w:hint="cs"/>
          <w:color w:val="333333"/>
          <w:rtl/>
          <w:lang w:eastAsia="en-US"/>
        </w:rPr>
        <w:t>אינם נכללים בציון אך מומלץ לעשותם לשם אימון והפנמה.</w:t>
      </w:r>
    </w:p>
    <w:p w:rsidR="00F71B5A" w:rsidRDefault="00F71B5A" w:rsidP="00F71B5A">
      <w:pPr>
        <w:suppressAutoHyphens/>
        <w:rPr>
          <w:rFonts w:asciiTheme="minorBidi" w:eastAsia="Arial" w:hAnsiTheme="minorBidi" w:cstheme="minorBidi"/>
          <w:b/>
          <w:bCs/>
          <w:kern w:val="1"/>
          <w:rtl/>
          <w:lang w:eastAsia="ar-SA"/>
        </w:rPr>
      </w:pPr>
    </w:p>
    <w:p w:rsidR="00F71B5A" w:rsidRPr="008D41A9" w:rsidRDefault="00F71B5A" w:rsidP="00F71B5A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דרישות הקורס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:</w:t>
      </w:r>
    </w:p>
    <w:p w:rsidR="00F71B5A" w:rsidRPr="008D41A9" w:rsidRDefault="00F71B5A" w:rsidP="00F71B5A">
      <w:pPr>
        <w:suppressAutoHyphens/>
        <w:rPr>
          <w:rFonts w:asciiTheme="minorBidi" w:eastAsia="Arial" w:hAnsiTheme="minorBidi" w:cstheme="minorBidi"/>
          <w:b/>
          <w:kern w:val="1"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בחינת סוף קורס המתקיימת באוניברסיטה על החומר הנלמד בהרצאות המצולמות.</w:t>
      </w:r>
    </w:p>
    <w:p w:rsidR="00F71B5A" w:rsidRPr="008D41A9" w:rsidRDefault="00F71B5A" w:rsidP="00F71B5A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בחינה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:</w:t>
      </w:r>
      <w:r>
        <w:rPr>
          <w:rFonts w:asciiTheme="minorBidi" w:eastAsia="Arial" w:hAnsiTheme="minorBidi" w:cstheme="minorBidi" w:hint="cs"/>
          <w:b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שאלות רב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-</w:t>
      </w:r>
      <w:proofErr w:type="spellStart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ברירתיות</w:t>
      </w:r>
      <w:proofErr w:type="spellEnd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על חומר ההרצאות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 w:bidi="ar-SA"/>
        </w:rPr>
        <w:t>.</w:t>
      </w:r>
    </w:p>
    <w:p w:rsidR="00F71B5A" w:rsidRPr="008D41A9" w:rsidRDefault="00F71B5A" w:rsidP="00F71B5A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t>ציון בקורס</w:t>
      </w: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  <w:t xml:space="preserve">: </w:t>
      </w:r>
      <w:r w:rsidRPr="008D41A9">
        <w:rPr>
          <w:rFonts w:asciiTheme="minorBidi" w:eastAsia="Arial" w:hAnsiTheme="minorBidi" w:cstheme="minorBidi"/>
          <w:kern w:val="1"/>
          <w:rtl/>
          <w:lang w:eastAsia="ar-SA"/>
        </w:rPr>
        <w:t>מורכב מ-100% ציון הבחינה הסופית.</w:t>
      </w:r>
    </w:p>
    <w:p w:rsidR="00EA1C16" w:rsidRDefault="00EA1C16" w:rsidP="00EA1C16">
      <w:pPr>
        <w:rPr>
          <w:rtl/>
        </w:rPr>
      </w:pPr>
    </w:p>
    <w:p w:rsidR="000A0A76" w:rsidRPr="000A0A76" w:rsidRDefault="00F00998" w:rsidP="000A0A76">
      <w:pPr>
        <w:spacing w:line="276" w:lineRule="auto"/>
        <w:rPr>
          <w:rFonts w:ascii="Arial" w:hAnsi="Arial" w:cs="Arial"/>
          <w:color w:val="333333"/>
        </w:rPr>
      </w:pPr>
      <w:hyperlink r:id="rId6" w:history="1">
        <w:r w:rsidR="000A0A76" w:rsidRPr="001035D8">
          <w:rPr>
            <w:rStyle w:val="Hyperlink"/>
            <w:rFonts w:ascii="Arial" w:hAnsi="Arial" w:cs="Arial" w:hint="cs"/>
            <w:rtl/>
          </w:rPr>
          <w:t>סרטו</w:t>
        </w:r>
        <w:r w:rsidR="001035D8" w:rsidRPr="001035D8">
          <w:rPr>
            <w:rStyle w:val="Hyperlink"/>
            <w:rFonts w:ascii="Arial" w:hAnsi="Arial" w:cs="Arial" w:hint="cs"/>
            <w:rtl/>
          </w:rPr>
          <w:t>ן</w:t>
        </w:r>
        <w:r w:rsidR="000A0A76" w:rsidRPr="001035D8">
          <w:rPr>
            <w:rStyle w:val="Hyperlink"/>
            <w:rFonts w:ascii="Arial" w:hAnsi="Arial" w:cs="Arial" w:hint="cs"/>
            <w:rtl/>
          </w:rPr>
          <w:t xml:space="preserve"> הסבר על הקורס</w:t>
        </w:r>
      </w:hyperlink>
    </w:p>
    <w:p w:rsidR="00EA1C16" w:rsidRPr="008D41A9" w:rsidRDefault="00EA1C16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Cs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נושאי ההרצאות המצולמות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 w:bidi="ar-SA"/>
        </w:rPr>
        <w:t>:</w:t>
      </w: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1: פסיכולוגיה ומדע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2: </w:t>
      </w:r>
      <w:proofErr w:type="spellStart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בהוויוריזם</w:t>
      </w:r>
      <w:proofErr w:type="spellEnd"/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- החקר המדעי של התנהגות ולמידה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3: פסיכולוגיה קוגניטיבית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4: מוח ופסיכולוגיה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5: פסיכולוגיה התפתחותית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שיעור 6: פסיכולוגיה חברתית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7: הבדלים בינאישיים: אינטליגנציה ואישיות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שיעור 8: פסיכופתולוגיה: אבחון וטיפול</w:t>
      </w: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 w:bidi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Default="008D41A9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F71B5A" w:rsidRPr="008D41A9" w:rsidRDefault="00F71B5A" w:rsidP="008D41A9">
      <w:pPr>
        <w:suppressAutoHyphens/>
        <w:rPr>
          <w:rFonts w:asciiTheme="minorBidi" w:eastAsia="Arial" w:hAnsiTheme="minorBidi" w:cstheme="minorBidi"/>
          <w:kern w:val="1"/>
          <w:rtl/>
          <w:lang w:eastAsia="ar-SA"/>
        </w:rPr>
      </w:pPr>
    </w:p>
    <w:p w:rsidR="008D41A9" w:rsidRPr="008D41A9" w:rsidRDefault="008D41A9" w:rsidP="008D41A9">
      <w:pPr>
        <w:suppressAutoHyphens/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</w:pP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/>
        </w:rPr>
        <w:lastRenderedPageBreak/>
        <w:t xml:space="preserve">ספר הקורס: קריאת רשות </w:t>
      </w:r>
      <w:r w:rsidRPr="008D41A9">
        <w:rPr>
          <w:rFonts w:asciiTheme="minorBidi" w:eastAsia="Arial" w:hAnsiTheme="minorBidi" w:cstheme="minorBidi"/>
          <w:kern w:val="1"/>
          <w:rtl/>
          <w:lang w:eastAsia="ar-SA"/>
        </w:rPr>
        <w:t>על חומר ההרצאות</w:t>
      </w:r>
      <w:r w:rsidRPr="008D41A9">
        <w:rPr>
          <w:rFonts w:asciiTheme="minorBidi" w:eastAsia="Arial" w:hAnsiTheme="minorBidi" w:cstheme="minorBidi"/>
          <w:b/>
          <w:bCs/>
          <w:kern w:val="1"/>
          <w:rtl/>
          <w:lang w:eastAsia="ar-SA" w:bidi="ar-SA"/>
        </w:rPr>
        <w:t>:</w:t>
      </w:r>
    </w:p>
    <w:p w:rsidR="008D41A9" w:rsidRPr="008D41A9" w:rsidRDefault="008D41A9" w:rsidP="008D41A9">
      <w:pPr>
        <w:suppressAutoHyphens/>
        <w:bidi w:val="0"/>
        <w:jc w:val="center"/>
        <w:rPr>
          <w:rFonts w:asciiTheme="minorBidi" w:eastAsia="Arial" w:hAnsiTheme="minorBidi" w:cstheme="minorBidi"/>
          <w:kern w:val="1"/>
          <w:lang w:eastAsia="ar-SA" w:bidi="ar-SA"/>
        </w:rPr>
      </w:pP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 xml:space="preserve">Atkinson and </w:t>
      </w:r>
      <w:proofErr w:type="spellStart"/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>Hilgard's</w:t>
      </w:r>
      <w:proofErr w:type="spellEnd"/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 xml:space="preserve"> Introduction to Psychology, 1</w:t>
      </w:r>
      <w:r w:rsidRPr="008D41A9">
        <w:rPr>
          <w:rFonts w:asciiTheme="minorBidi" w:eastAsia="Arial" w:hAnsiTheme="minorBidi" w:cstheme="minorBidi"/>
          <w:b/>
          <w:kern w:val="1"/>
          <w:szCs w:val="20"/>
          <w:lang w:eastAsia="ar-SA"/>
        </w:rPr>
        <w:t>6</w:t>
      </w:r>
      <w:r w:rsidRPr="008D41A9">
        <w:rPr>
          <w:rFonts w:asciiTheme="minorBidi" w:eastAsia="Arial" w:hAnsiTheme="minorBidi" w:cstheme="minorBidi"/>
          <w:b/>
          <w:kern w:val="1"/>
          <w:szCs w:val="20"/>
          <w:vertAlign w:val="superscript"/>
          <w:lang w:eastAsia="ar-SA" w:bidi="ar-SA"/>
        </w:rPr>
        <w:t>th</w:t>
      </w:r>
      <w:r w:rsidRPr="008D41A9">
        <w:rPr>
          <w:rFonts w:asciiTheme="minorBidi" w:eastAsia="Arial" w:hAnsiTheme="minorBidi" w:cstheme="minorBidi"/>
          <w:b/>
          <w:kern w:val="1"/>
          <w:szCs w:val="20"/>
          <w:lang w:eastAsia="ar-SA" w:bidi="ar-SA"/>
        </w:rPr>
        <w:t xml:space="preserve"> edition</w:t>
      </w:r>
    </w:p>
    <w:p w:rsidR="008D41A9" w:rsidRPr="008D41A9" w:rsidRDefault="008D41A9" w:rsidP="008D41A9">
      <w:pPr>
        <w:suppressAutoHyphens/>
        <w:bidi w:val="0"/>
        <w:spacing w:before="2" w:after="2"/>
        <w:outlineLvl w:val="0"/>
        <w:rPr>
          <w:rFonts w:asciiTheme="minorBidi" w:eastAsia="Arial" w:hAnsiTheme="minorBidi" w:cstheme="minorBidi"/>
          <w:b/>
          <w:kern w:val="1"/>
          <w:szCs w:val="20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1: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 – עמודים 5-11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קיצור תולדות האנושות – המהפכה המדעית – פרק 14 עד עמוד 266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2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7 עמודים 226-246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Learning and the Brain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).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3: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מאמר קריאה:</w:t>
      </w:r>
    </w:p>
    <w:p w:rsidR="008D41A9" w:rsidRPr="008D41A9" w:rsidRDefault="008D41A9" w:rsidP="008D41A9">
      <w:pPr>
        <w:bidi w:val="0"/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</w:pP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Miller, George A. "The cognitive revolution: a historical perspective." </w:t>
      </w:r>
      <w:r w:rsidRPr="008D41A9">
        <w:rPr>
          <w:rFonts w:asciiTheme="minorBidi" w:hAnsiTheme="minorBidi" w:cstheme="minorBidi"/>
          <w:i/>
          <w:iCs/>
          <w:color w:val="222222"/>
          <w:sz w:val="20"/>
          <w:szCs w:val="20"/>
          <w:shd w:val="clear" w:color="auto" w:fill="FFFFFF"/>
          <w:lang w:eastAsia="en-US"/>
        </w:rPr>
        <w:t>Trends in cognitive sciences</w:t>
      </w: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 7.3 (2003): 141-144.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Cs/>
          <w:kern w:val="1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:8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עמודים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298-299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9: עמודים 317-322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The neural basis of concepts and categorization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335 – 332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 xml:space="preserve">Imaginal Thought 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עד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Experts versus Novices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</w:t>
      </w:r>
    </w:p>
    <w:p w:rsidR="008D41A9" w:rsidRPr="008D41A9" w:rsidRDefault="008D41A9" w:rsidP="008D41A9">
      <w:pPr>
        <w:rPr>
          <w:rFonts w:asciiTheme="minorBidi" w:hAnsiTheme="minorBidi" w:cstheme="minorBidi"/>
          <w:lang w:eastAsia="en-US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4: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2: עמודים 48-51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5: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3: עמודים 67-79 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>)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Alternatives to Piaget theory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 xml:space="preserve">שיעור 6: 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17: עמודים 557-577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Cs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18: עמודים 598-604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Individuation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7: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12: עמודים 413-419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Anderson’s theory of intelligence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422-426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Heritability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General Learning Disability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430-431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13: עמודים 435-440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The Q-sort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kern w:val="1"/>
          <w:shd w:val="clear" w:color="auto" w:fill="FFFFFF"/>
          <w:lang w:eastAsia="en-US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מאמר קריאה</w:t>
      </w:r>
      <w:r w:rsidRPr="008D41A9">
        <w:rPr>
          <w:rFonts w:asciiTheme="minorBidi" w:eastAsia="Arial" w:hAnsiTheme="minorBidi" w:cstheme="minorBidi"/>
          <w:b/>
          <w:kern w:val="1"/>
          <w:lang w:eastAsia="ar-SA"/>
        </w:rPr>
        <w:t>:</w:t>
      </w:r>
    </w:p>
    <w:p w:rsidR="008D41A9" w:rsidRPr="008D41A9" w:rsidRDefault="008D41A9" w:rsidP="008D41A9">
      <w:pPr>
        <w:bidi w:val="0"/>
        <w:rPr>
          <w:rFonts w:asciiTheme="minorBidi" w:hAnsiTheme="minorBidi" w:cstheme="minorBidi"/>
          <w:lang w:eastAsia="en-US"/>
        </w:rPr>
      </w:pP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lastRenderedPageBreak/>
        <w:t>Mayer, John D. "Emotional intelligence: popular or scientific psychology." </w:t>
      </w:r>
      <w:r w:rsidRPr="008D41A9">
        <w:rPr>
          <w:rFonts w:asciiTheme="minorBidi" w:hAnsiTheme="minorBidi" w:cstheme="minorBidi"/>
          <w:i/>
          <w:iCs/>
          <w:color w:val="222222"/>
          <w:sz w:val="20"/>
          <w:szCs w:val="20"/>
          <w:shd w:val="clear" w:color="auto" w:fill="FFFFFF"/>
          <w:lang w:eastAsia="en-US"/>
        </w:rPr>
        <w:t>APA monitor</w:t>
      </w:r>
      <w:r w:rsidRPr="008D41A9">
        <w:rPr>
          <w:rFonts w:asciiTheme="minorBidi" w:hAnsiTheme="minorBidi" w:cstheme="minorBidi"/>
          <w:color w:val="222222"/>
          <w:sz w:val="20"/>
          <w:szCs w:val="20"/>
          <w:shd w:val="clear" w:color="auto" w:fill="FFFFFF"/>
          <w:lang w:eastAsia="en-US"/>
        </w:rPr>
        <w:t> 30.8 (1999): 50.</w:t>
      </w: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</w:p>
    <w:p w:rsidR="008D41A9" w:rsidRPr="008D41A9" w:rsidRDefault="008D41A9" w:rsidP="008D41A9">
      <w:pPr>
        <w:suppressAutoHyphens/>
        <w:bidi w:val="0"/>
        <w:spacing w:after="120"/>
        <w:jc w:val="right"/>
        <w:rPr>
          <w:rFonts w:asciiTheme="minorBidi" w:eastAsia="Arial" w:hAnsiTheme="minorBidi" w:cstheme="minorBidi"/>
          <w:b/>
          <w:kern w:val="1"/>
          <w:u w:val="single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u w:val="single"/>
          <w:rtl/>
          <w:lang w:eastAsia="ar-SA"/>
        </w:rPr>
        <w:t>שיעור 8: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פרק 15: עמודים 508 – 498 (עד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Obsessive compulsive disorder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 ),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530-531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פרק 16: עמודים 546 – 541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Techniques of Psychotherapy</w:t>
      </w:r>
      <w:r w:rsidRPr="008D41A9">
        <w:rPr>
          <w:rFonts w:asciiTheme="minorBidi" w:eastAsia="Arial" w:hAnsiTheme="minorBidi" w:cstheme="minorBidi"/>
          <w:bCs/>
          <w:kern w:val="1"/>
          <w:rtl/>
          <w:lang w:eastAsia="ar-SA"/>
        </w:rPr>
        <w:t xml:space="preserve"> 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עד 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Humanistic therapies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),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rtl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550 -548 (מ-</w:t>
      </w:r>
      <w:r w:rsidRPr="008D41A9">
        <w:rPr>
          <w:rFonts w:asciiTheme="minorBidi" w:eastAsia="Arial" w:hAnsiTheme="minorBidi" w:cstheme="minorBidi"/>
          <w:bCs/>
          <w:kern w:val="1"/>
          <w:lang w:eastAsia="ar-SA"/>
        </w:rPr>
        <w:t>Biological Therapies</w:t>
      </w: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 xml:space="preserve">), </w:t>
      </w:r>
    </w:p>
    <w:p w:rsidR="008D41A9" w:rsidRPr="008D41A9" w:rsidRDefault="008D41A9" w:rsidP="008D41A9">
      <w:pPr>
        <w:suppressAutoHyphens/>
        <w:spacing w:after="120"/>
        <w:rPr>
          <w:rFonts w:asciiTheme="minorBidi" w:eastAsia="Arial" w:hAnsiTheme="minorBidi" w:cstheme="minorBidi"/>
          <w:b/>
          <w:kern w:val="1"/>
          <w:lang w:eastAsia="ar-SA"/>
        </w:rPr>
      </w:pPr>
      <w:r w:rsidRPr="008D41A9">
        <w:rPr>
          <w:rFonts w:asciiTheme="minorBidi" w:eastAsia="Arial" w:hAnsiTheme="minorBidi" w:cstheme="minorBidi"/>
          <w:b/>
          <w:kern w:val="1"/>
          <w:rtl/>
          <w:lang w:eastAsia="ar-SA"/>
        </w:rPr>
        <w:t>עמודים 552-553</w:t>
      </w:r>
    </w:p>
    <w:p w:rsidR="000E565D" w:rsidRPr="008D41A9" w:rsidRDefault="000E565D" w:rsidP="008D41A9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0E565D" w:rsidRPr="008D41A9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0" w:rsidRDefault="00D20350">
      <w:r>
        <w:separator/>
      </w:r>
    </w:p>
  </w:endnote>
  <w:endnote w:type="continuationSeparator" w:id="0">
    <w:p w:rsidR="00D20350" w:rsidRDefault="00D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0" w:rsidRDefault="00D20350">
      <w:r>
        <w:separator/>
      </w:r>
    </w:p>
  </w:footnote>
  <w:footnote w:type="continuationSeparator" w:id="0">
    <w:p w:rsidR="00D20350" w:rsidRDefault="00D2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02472"/>
    <w:rsid w:val="00034270"/>
    <w:rsid w:val="00075C52"/>
    <w:rsid w:val="00077797"/>
    <w:rsid w:val="000A0A76"/>
    <w:rsid w:val="000A21E8"/>
    <w:rsid w:val="000E565D"/>
    <w:rsid w:val="001035D8"/>
    <w:rsid w:val="00126AC5"/>
    <w:rsid w:val="00127348"/>
    <w:rsid w:val="00144A93"/>
    <w:rsid w:val="001D5BD8"/>
    <w:rsid w:val="001F3FE0"/>
    <w:rsid w:val="002F3128"/>
    <w:rsid w:val="00304F79"/>
    <w:rsid w:val="00323880"/>
    <w:rsid w:val="0043762A"/>
    <w:rsid w:val="00441628"/>
    <w:rsid w:val="004A7083"/>
    <w:rsid w:val="005C6CA9"/>
    <w:rsid w:val="00666D66"/>
    <w:rsid w:val="00693783"/>
    <w:rsid w:val="00736832"/>
    <w:rsid w:val="008A0D95"/>
    <w:rsid w:val="008D41A9"/>
    <w:rsid w:val="009F23C2"/>
    <w:rsid w:val="00A416AA"/>
    <w:rsid w:val="00A90047"/>
    <w:rsid w:val="00AF4BCF"/>
    <w:rsid w:val="00B26091"/>
    <w:rsid w:val="00B4223E"/>
    <w:rsid w:val="00B57BCE"/>
    <w:rsid w:val="00B7675C"/>
    <w:rsid w:val="00CA4EA2"/>
    <w:rsid w:val="00D20350"/>
    <w:rsid w:val="00E10668"/>
    <w:rsid w:val="00E574CF"/>
    <w:rsid w:val="00EA1C16"/>
    <w:rsid w:val="00EE0B83"/>
    <w:rsid w:val="00F00998"/>
    <w:rsid w:val="00F71B5A"/>
    <w:rsid w:val="00F754EA"/>
    <w:rsid w:val="00F92E0E"/>
    <w:rsid w:val="00FC6468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4872F9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EA1C16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a0"/>
    <w:semiHidden/>
    <w:unhideWhenUsed/>
    <w:rsid w:val="001F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gov.il/courses/course-v1:TAU+ACD_TAU_psychology101x+2018_2/abou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Einat Peled</cp:lastModifiedBy>
  <cp:revision>2</cp:revision>
  <cp:lastPrinted>2017-03-05T14:51:00Z</cp:lastPrinted>
  <dcterms:created xsi:type="dcterms:W3CDTF">2022-09-05T11:20:00Z</dcterms:created>
  <dcterms:modified xsi:type="dcterms:W3CDTF">2022-09-05T11:20:00Z</dcterms:modified>
</cp:coreProperties>
</file>